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67" w:rsidRDefault="00A63967" w:rsidP="00A63967">
      <w:pPr>
        <w:spacing w:after="0"/>
        <w:ind w:left="5664" w:firstLine="708"/>
        <w:jc w:val="both"/>
      </w:pPr>
      <w:r>
        <w:t>Przykona, dn. 16.03.2020 r.</w:t>
      </w:r>
    </w:p>
    <w:p w:rsidR="000731F7" w:rsidRDefault="000731F7" w:rsidP="00783C60">
      <w:pPr>
        <w:spacing w:after="0"/>
        <w:jc w:val="both"/>
      </w:pPr>
      <w:r>
        <w:t xml:space="preserve">Dzień dobry </w:t>
      </w:r>
      <w:r w:rsidR="00AB2089">
        <w:t>szóstoklasiści</w:t>
      </w:r>
      <w:r w:rsidR="00A63967">
        <w:t>!</w:t>
      </w:r>
    </w:p>
    <w:p w:rsidR="004B2CBD" w:rsidRDefault="004B2CBD" w:rsidP="00783C60">
      <w:pPr>
        <w:spacing w:after="0"/>
        <w:jc w:val="both"/>
      </w:pPr>
    </w:p>
    <w:p w:rsidR="004B2CBD" w:rsidRDefault="004B2CBD" w:rsidP="004B2CBD">
      <w:pPr>
        <w:spacing w:after="0"/>
        <w:ind w:firstLine="708"/>
        <w:jc w:val="both"/>
      </w:pPr>
      <w:r>
        <w:t xml:space="preserve">W związku z zaistniałą sytuacją jesteśmy zmuszeni pozostać w domu (#ZOSTAŃ W DOMU). Wykorzystajcie ten czas na relacje z bliskimi (np. rozmowy przy domowych obowiązkach, rozgrywki w gry planszowe), rozwijanie zainteresowań (np. muzyka, plastyka, czytanie książek…), obserwację otaczającego świata, w tym roli matematyki w życiu codziennym oraz ruch na świeżym powietrzu. Pamiętajcie o zachowaniu bezpieczeństwa. </w:t>
      </w:r>
    </w:p>
    <w:p w:rsidR="004B2CBD" w:rsidRDefault="004B2CBD" w:rsidP="004B2CBD">
      <w:pPr>
        <w:spacing w:after="0"/>
        <w:ind w:firstLine="708"/>
        <w:jc w:val="both"/>
      </w:pPr>
    </w:p>
    <w:p w:rsidR="004B2CBD" w:rsidRDefault="004B2CBD" w:rsidP="004B2CBD">
      <w:pPr>
        <w:spacing w:after="0"/>
        <w:ind w:firstLine="708"/>
        <w:jc w:val="both"/>
      </w:pPr>
      <w:r>
        <w:t xml:space="preserve">To nie jest czas wolny, w najbliższym czasie nauka będzie odbywała się zdalnie. Na stronie internetowej szkoły będą umieszczane zadania dla Was, zachęcam do ich realizacji i dokumentowania  ich wykonania. Jeśli chodzi o matematykę to proszę: </w:t>
      </w:r>
    </w:p>
    <w:p w:rsidR="004B2CBD" w:rsidRDefault="004B2CBD" w:rsidP="004B2CBD">
      <w:pPr>
        <w:spacing w:after="0"/>
        <w:ind w:firstLine="708"/>
        <w:jc w:val="both"/>
      </w:pPr>
      <w:r>
        <w:t xml:space="preserve">- zalogować się na platformie </w:t>
      </w:r>
      <w:hyperlink r:id="rId4" w:history="1">
        <w:r w:rsidRPr="008B4900">
          <w:rPr>
            <w:rStyle w:val="Hipercze"/>
          </w:rPr>
          <w:t>www.wsipnet.pl</w:t>
        </w:r>
      </w:hyperlink>
      <w:r>
        <w:t xml:space="preserve">    hasło klasy: w informacji na grupie klasowej, tam będą systematycznie zadawane powtórzeniowe testy i ćwiczenia on-</w:t>
      </w:r>
      <w:proofErr w:type="spellStart"/>
      <w:r>
        <w:t>line</w:t>
      </w:r>
      <w:proofErr w:type="spellEnd"/>
      <w:r>
        <w:t>, wyniki otrzymacie na bieżąco,</w:t>
      </w:r>
    </w:p>
    <w:p w:rsidR="00460A97" w:rsidRDefault="004B2CBD" w:rsidP="00460A97">
      <w:pPr>
        <w:spacing w:after="0"/>
        <w:ind w:firstLine="708"/>
        <w:jc w:val="both"/>
      </w:pPr>
      <w:r>
        <w:t>- opisać w zeszycie do matematyki min. 5 sytuacji zastosowania przez Was matematyki w życiu codziennym, zadać do tej sytuacji min. 2 pytania wymagające obliczeń, zamieścić niezbędne obliczenia, np. wykonanie potrawy z przepisu, analiza programu TV, wyznaczenie szybkości poruszającego się przedmiotu, zakupy, itp.</w:t>
      </w:r>
      <w:r w:rsidR="00460A97">
        <w:t xml:space="preserve"> Możecie wykorzystać poniższą tabelę.</w:t>
      </w:r>
    </w:p>
    <w:p w:rsidR="00460A97" w:rsidRDefault="00460A97" w:rsidP="00460A97">
      <w:pPr>
        <w:spacing w:after="0"/>
        <w:ind w:firstLine="708"/>
        <w:jc w:val="both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480"/>
        <w:gridCol w:w="938"/>
        <w:gridCol w:w="2307"/>
        <w:gridCol w:w="2001"/>
        <w:gridCol w:w="2632"/>
      </w:tblGrid>
      <w:tr w:rsidR="00460A97" w:rsidTr="009B5FFD">
        <w:tc>
          <w:tcPr>
            <w:tcW w:w="480" w:type="dxa"/>
          </w:tcPr>
          <w:p w:rsidR="00460A97" w:rsidRDefault="00460A97" w:rsidP="009B5FFD">
            <w:pPr>
              <w:jc w:val="both"/>
            </w:pPr>
            <w:r>
              <w:t>Lp.</w:t>
            </w:r>
          </w:p>
        </w:tc>
        <w:tc>
          <w:tcPr>
            <w:tcW w:w="938" w:type="dxa"/>
          </w:tcPr>
          <w:p w:rsidR="00460A97" w:rsidRDefault="00460A97" w:rsidP="009B5FFD">
            <w:pPr>
              <w:jc w:val="both"/>
            </w:pPr>
            <w:r>
              <w:t>Data</w:t>
            </w:r>
          </w:p>
        </w:tc>
        <w:tc>
          <w:tcPr>
            <w:tcW w:w="2307" w:type="dxa"/>
          </w:tcPr>
          <w:p w:rsidR="00460A97" w:rsidRDefault="00460A97" w:rsidP="009B5FFD">
            <w:pPr>
              <w:jc w:val="both"/>
            </w:pPr>
            <w:r>
              <w:t>Opis sytuacji</w:t>
            </w:r>
          </w:p>
        </w:tc>
        <w:tc>
          <w:tcPr>
            <w:tcW w:w="2001" w:type="dxa"/>
          </w:tcPr>
          <w:p w:rsidR="00460A97" w:rsidRDefault="00460A97" w:rsidP="009B5FFD">
            <w:pPr>
              <w:jc w:val="both"/>
            </w:pPr>
            <w:r>
              <w:t>Pytanie</w:t>
            </w:r>
          </w:p>
        </w:tc>
        <w:tc>
          <w:tcPr>
            <w:tcW w:w="2632" w:type="dxa"/>
          </w:tcPr>
          <w:p w:rsidR="00460A97" w:rsidRDefault="00460A97" w:rsidP="009B5FFD">
            <w:pPr>
              <w:jc w:val="both"/>
            </w:pPr>
            <w:r>
              <w:t>Odpowiedź/obliczenia</w:t>
            </w:r>
          </w:p>
        </w:tc>
      </w:tr>
      <w:tr w:rsidR="00460A97" w:rsidTr="009B5FFD">
        <w:tc>
          <w:tcPr>
            <w:tcW w:w="480" w:type="dxa"/>
            <w:vMerge w:val="restart"/>
            <w:vAlign w:val="center"/>
          </w:tcPr>
          <w:p w:rsidR="00460A97" w:rsidRDefault="00460A97" w:rsidP="009B5FFD">
            <w:r>
              <w:t>1</w:t>
            </w:r>
          </w:p>
        </w:tc>
        <w:tc>
          <w:tcPr>
            <w:tcW w:w="938" w:type="dxa"/>
            <w:vMerge w:val="restart"/>
            <w:vAlign w:val="center"/>
          </w:tcPr>
          <w:p w:rsidR="00460A97" w:rsidRDefault="00460A97" w:rsidP="009B5FFD"/>
        </w:tc>
        <w:tc>
          <w:tcPr>
            <w:tcW w:w="2307" w:type="dxa"/>
            <w:vMerge w:val="restart"/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vAlign w:val="center"/>
          </w:tcPr>
          <w:p w:rsidR="00460A97" w:rsidRDefault="00460A97" w:rsidP="009B5FFD">
            <w:r>
              <w:t>1</w:t>
            </w:r>
          </w:p>
        </w:tc>
        <w:tc>
          <w:tcPr>
            <w:tcW w:w="2632" w:type="dxa"/>
            <w:vAlign w:val="center"/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  <w:vAlign w:val="center"/>
          </w:tcPr>
          <w:p w:rsidR="00460A97" w:rsidRDefault="00460A97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  <w:vAlign w:val="center"/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>
            <w:r>
              <w:t>2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460A97" w:rsidRDefault="00460A97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460A97" w:rsidRDefault="00460A97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>
            <w:r>
              <w:t>3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460A97" w:rsidRDefault="00460A97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460A97" w:rsidRDefault="00460A97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>
            <w:r>
              <w:t>4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460A97" w:rsidRDefault="00460A97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307" w:type="dxa"/>
            <w:vMerge/>
            <w:tcBorders>
              <w:bottom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:rsidR="00460A97" w:rsidRDefault="00460A97" w:rsidP="009B5FFD">
            <w:r>
              <w:t>2</w:t>
            </w:r>
          </w:p>
        </w:tc>
        <w:tc>
          <w:tcPr>
            <w:tcW w:w="2632" w:type="dxa"/>
            <w:tcBorders>
              <w:bottom w:val="single" w:sz="12" w:space="0" w:color="auto"/>
            </w:tcBorders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>
            <w:r>
              <w:t>5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/>
        </w:tc>
        <w:tc>
          <w:tcPr>
            <w:tcW w:w="2307" w:type="dxa"/>
            <w:vMerge w:val="restart"/>
            <w:tcBorders>
              <w:top w:val="single" w:sz="12" w:space="0" w:color="auto"/>
            </w:tcBorders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  <w:tcBorders>
              <w:top w:val="single" w:sz="12" w:space="0" w:color="auto"/>
            </w:tcBorders>
          </w:tcPr>
          <w:p w:rsidR="00460A97" w:rsidRDefault="00460A97" w:rsidP="009B5FFD">
            <w:r>
              <w:t>1</w:t>
            </w:r>
          </w:p>
        </w:tc>
        <w:tc>
          <w:tcPr>
            <w:tcW w:w="2632" w:type="dxa"/>
            <w:tcBorders>
              <w:top w:val="single" w:sz="12" w:space="0" w:color="auto"/>
            </w:tcBorders>
          </w:tcPr>
          <w:p w:rsidR="00460A97" w:rsidRDefault="00460A97" w:rsidP="009B5FFD"/>
        </w:tc>
      </w:tr>
      <w:tr w:rsidR="00460A97" w:rsidTr="009B5FFD">
        <w:tc>
          <w:tcPr>
            <w:tcW w:w="480" w:type="dxa"/>
            <w:vMerge/>
          </w:tcPr>
          <w:p w:rsidR="00460A97" w:rsidRDefault="00460A97" w:rsidP="009B5FFD">
            <w:pPr>
              <w:jc w:val="both"/>
            </w:pPr>
          </w:p>
        </w:tc>
        <w:tc>
          <w:tcPr>
            <w:tcW w:w="938" w:type="dxa"/>
            <w:vMerge/>
          </w:tcPr>
          <w:p w:rsidR="00460A97" w:rsidRDefault="00460A97" w:rsidP="009B5FFD">
            <w:pPr>
              <w:jc w:val="both"/>
            </w:pPr>
          </w:p>
        </w:tc>
        <w:tc>
          <w:tcPr>
            <w:tcW w:w="2307" w:type="dxa"/>
            <w:vMerge/>
          </w:tcPr>
          <w:p w:rsidR="00460A97" w:rsidRDefault="00460A97" w:rsidP="009B5FFD">
            <w:pPr>
              <w:jc w:val="both"/>
            </w:pPr>
          </w:p>
        </w:tc>
        <w:tc>
          <w:tcPr>
            <w:tcW w:w="2001" w:type="dxa"/>
          </w:tcPr>
          <w:p w:rsidR="00460A97" w:rsidRDefault="00460A97" w:rsidP="009B5FFD">
            <w:r>
              <w:t>2</w:t>
            </w:r>
          </w:p>
        </w:tc>
        <w:tc>
          <w:tcPr>
            <w:tcW w:w="2632" w:type="dxa"/>
          </w:tcPr>
          <w:p w:rsidR="00460A97" w:rsidRDefault="00460A97" w:rsidP="009B5FFD"/>
        </w:tc>
      </w:tr>
    </w:tbl>
    <w:p w:rsidR="004B2CBD" w:rsidRDefault="004B2CBD" w:rsidP="004B2CBD">
      <w:pPr>
        <w:spacing w:after="0"/>
        <w:ind w:firstLine="708"/>
        <w:jc w:val="both"/>
      </w:pPr>
    </w:p>
    <w:p w:rsidR="004B2CBD" w:rsidRDefault="004B2CBD" w:rsidP="004B2CBD">
      <w:pPr>
        <w:spacing w:after="0"/>
        <w:ind w:firstLine="708"/>
        <w:jc w:val="both"/>
      </w:pPr>
      <w:r>
        <w:t>Uczniów przygotowujących się do konkursów KANGUR (16.04) i ALBUS (06.05) zachęcam do rozwiązywania testów:</w:t>
      </w:r>
    </w:p>
    <w:p w:rsidR="004B2CBD" w:rsidRDefault="004B2CBD" w:rsidP="004B2CBD">
      <w:pPr>
        <w:spacing w:after="0"/>
        <w:ind w:firstLine="708"/>
        <w:jc w:val="both"/>
      </w:pPr>
      <w:r>
        <w:t xml:space="preserve"> </w:t>
      </w:r>
      <w:hyperlink r:id="rId5" w:history="1">
        <w:r w:rsidRPr="008B4900">
          <w:rPr>
            <w:rStyle w:val="Hipercze"/>
          </w:rPr>
          <w:t>www.kangur-mat.pl/testy_konkursowe.php</w:t>
        </w:r>
      </w:hyperlink>
      <w:r>
        <w:t xml:space="preserve"> </w:t>
      </w:r>
    </w:p>
    <w:p w:rsidR="004B2CBD" w:rsidRDefault="004B2CBD" w:rsidP="004B2CBD">
      <w:pPr>
        <w:spacing w:after="0"/>
        <w:ind w:firstLine="708"/>
        <w:jc w:val="both"/>
      </w:pPr>
      <w:r>
        <w:t xml:space="preserve"> </w:t>
      </w:r>
      <w:hyperlink r:id="rId6" w:history="1">
        <w:r w:rsidR="00B92072" w:rsidRPr="008B4900">
          <w:rPr>
            <w:rStyle w:val="Hipercze"/>
          </w:rPr>
          <w:t>www.ces.edu.pl/albus-matematyka/archiwum/szkola-podstawowa-klasa-6</w:t>
        </w:r>
      </w:hyperlink>
      <w:r w:rsidR="00B92072">
        <w:t xml:space="preserve"> </w:t>
      </w:r>
    </w:p>
    <w:p w:rsidR="004B2CBD" w:rsidRDefault="004B2CBD" w:rsidP="004B2CBD">
      <w:pPr>
        <w:spacing w:after="0"/>
        <w:ind w:firstLine="708"/>
        <w:jc w:val="both"/>
      </w:pPr>
      <w:r>
        <w:t xml:space="preserve">- </w:t>
      </w:r>
      <w:r w:rsidR="00D14FFF">
        <w:t xml:space="preserve">dla chętnych </w:t>
      </w:r>
      <w:r w:rsidR="006A4155">
        <w:t xml:space="preserve">KÓŁKO MATEMATYCZNE LIVE </w:t>
      </w:r>
      <w:r>
        <w:t>przez Messenger</w:t>
      </w:r>
      <w:r w:rsidR="009A57A9">
        <w:t>,</w:t>
      </w:r>
      <w:r w:rsidR="00C9188D">
        <w:t xml:space="preserve"> proszę zgłaszać się na </w:t>
      </w:r>
      <w:proofErr w:type="spellStart"/>
      <w:r w:rsidR="00C9188D">
        <w:t>priv</w:t>
      </w:r>
      <w:proofErr w:type="spellEnd"/>
      <w:r w:rsidR="009A57A9">
        <w:t>.</w:t>
      </w:r>
      <w:bookmarkStart w:id="0" w:name="_GoBack"/>
      <w:bookmarkEnd w:id="0"/>
    </w:p>
    <w:p w:rsidR="004B2CBD" w:rsidRDefault="004B2CBD" w:rsidP="004B2CBD">
      <w:pPr>
        <w:spacing w:after="0"/>
        <w:ind w:firstLine="708"/>
        <w:jc w:val="both"/>
      </w:pPr>
    </w:p>
    <w:p w:rsidR="004B2CBD" w:rsidRDefault="004B2CBD" w:rsidP="004B2CBD">
      <w:pPr>
        <w:spacing w:after="0"/>
        <w:ind w:firstLine="708"/>
        <w:jc w:val="both"/>
      </w:pPr>
      <w:r>
        <w:t xml:space="preserve">Jeśli  będziecie mieli ochotę na gry edukacyjne to polecam: </w:t>
      </w:r>
      <w:proofErr w:type="spellStart"/>
      <w:r>
        <w:t>Rummikub</w:t>
      </w:r>
      <w:proofErr w:type="spellEnd"/>
      <w:r>
        <w:t xml:space="preserve">, </w:t>
      </w:r>
      <w:proofErr w:type="spellStart"/>
      <w:r>
        <w:t>Monopoly</w:t>
      </w:r>
      <w:proofErr w:type="spellEnd"/>
      <w:r>
        <w:t xml:space="preserve">/Biznes, </w:t>
      </w:r>
      <w:proofErr w:type="spellStart"/>
      <w:r>
        <w:t>sudoku</w:t>
      </w:r>
      <w:proofErr w:type="spellEnd"/>
      <w:r>
        <w:t>, warcaby, szachy, statki, kółko-krzyżyk (istnieją wersje planszowe oraz on-</w:t>
      </w:r>
      <w:proofErr w:type="spellStart"/>
      <w:r>
        <w:t>line</w:t>
      </w:r>
      <w:proofErr w:type="spellEnd"/>
      <w:r>
        <w:t>). Chętni uczniowie mogą zrobić własnoręcznie grę planszową z jednego działu matematyki.</w:t>
      </w:r>
    </w:p>
    <w:p w:rsidR="004B2CBD" w:rsidRDefault="004B2CBD" w:rsidP="004B2CBD">
      <w:pPr>
        <w:spacing w:after="0"/>
        <w:ind w:firstLine="708"/>
        <w:jc w:val="both"/>
      </w:pPr>
    </w:p>
    <w:p w:rsidR="004B2CBD" w:rsidRDefault="004B2CBD" w:rsidP="004B2CBD">
      <w:pPr>
        <w:spacing w:after="0"/>
        <w:ind w:firstLine="708"/>
        <w:jc w:val="both"/>
      </w:pPr>
      <w:r>
        <w:t xml:space="preserve">W razie potrzeby zajrzyjcie do </w:t>
      </w:r>
      <w:proofErr w:type="spellStart"/>
      <w:r>
        <w:t>internetu</w:t>
      </w:r>
      <w:proofErr w:type="spellEnd"/>
      <w:r>
        <w:t xml:space="preserve"> do znajomego Tomasza Gwiazdy </w:t>
      </w:r>
      <w:r>
        <w:sym w:font="Wingdings" w:char="F04A"/>
      </w:r>
      <w:r>
        <w:t xml:space="preserve"> </w:t>
      </w:r>
      <w:hyperlink r:id="rId7" w:history="1">
        <w:r w:rsidRPr="008B4900">
          <w:rPr>
            <w:rStyle w:val="Hipercze"/>
          </w:rPr>
          <w:t>www.matmagwiazdy.pl</w:t>
        </w:r>
      </w:hyperlink>
      <w:r>
        <w:t xml:space="preserve">  , </w:t>
      </w:r>
      <w:proofErr w:type="spellStart"/>
      <w:r>
        <w:t>matzoo</w:t>
      </w:r>
      <w:proofErr w:type="spellEnd"/>
      <w:r>
        <w:t xml:space="preserve">  </w:t>
      </w:r>
      <w:hyperlink r:id="rId8" w:history="1">
        <w:r w:rsidRPr="008B4900">
          <w:rPr>
            <w:rStyle w:val="Hipercze"/>
          </w:rPr>
          <w:t>www.matzoo.pl</w:t>
        </w:r>
      </w:hyperlink>
      <w:r>
        <w:t xml:space="preserve">   , na stronę pi-stacja </w:t>
      </w:r>
      <w:hyperlink r:id="rId9" w:history="1">
        <w:r w:rsidRPr="008B4900">
          <w:rPr>
            <w:rStyle w:val="Hipercze"/>
          </w:rPr>
          <w:t>www.pistacja.tv</w:t>
        </w:r>
      </w:hyperlink>
      <w:r>
        <w:t xml:space="preserve">    lub szalone liczby </w:t>
      </w:r>
      <w:hyperlink r:id="rId10" w:history="1">
        <w:r w:rsidRPr="008B4900">
          <w:rPr>
            <w:rStyle w:val="Hipercze"/>
          </w:rPr>
          <w:t>www.szaloneliczby.pl</w:t>
        </w:r>
      </w:hyperlink>
      <w:r>
        <w:t xml:space="preserve"> </w:t>
      </w:r>
    </w:p>
    <w:p w:rsidR="004B2CBD" w:rsidRDefault="004B2CBD" w:rsidP="004B2CBD">
      <w:pPr>
        <w:spacing w:after="0"/>
        <w:ind w:firstLine="708"/>
        <w:jc w:val="both"/>
      </w:pPr>
    </w:p>
    <w:p w:rsidR="00840039" w:rsidRDefault="00840039" w:rsidP="00840039">
      <w:pPr>
        <w:spacing w:after="0"/>
        <w:ind w:firstLine="708"/>
        <w:jc w:val="both"/>
      </w:pPr>
      <w:r w:rsidRPr="000731F7">
        <w:t xml:space="preserve">Jesteśmy w </w:t>
      </w:r>
      <w:r>
        <w:t xml:space="preserve">bieżącym </w:t>
      </w:r>
      <w:r w:rsidRPr="000731F7">
        <w:t xml:space="preserve">kontakcie przez Messenger, e-maila: </w:t>
      </w:r>
      <w:hyperlink r:id="rId11" w:history="1">
        <w:r w:rsidRPr="00341554">
          <w:rPr>
            <w:rStyle w:val="Hipercze"/>
          </w:rPr>
          <w:t>laneta@poczta.onet.pl</w:t>
        </w:r>
      </w:hyperlink>
      <w:r>
        <w:t xml:space="preserve"> lub </w:t>
      </w:r>
      <w:r w:rsidRPr="000731F7">
        <w:t>dziennik elektroniczny. Życzę zdrowia</w:t>
      </w:r>
      <w:r>
        <w:t xml:space="preserve"> Wam i członkom Waszych Rodzin</w:t>
      </w:r>
      <w:r w:rsidRPr="000731F7">
        <w:t>.</w:t>
      </w:r>
    </w:p>
    <w:p w:rsidR="004B2CBD" w:rsidRDefault="00840039" w:rsidP="00840039">
      <w:pPr>
        <w:spacing w:after="0"/>
        <w:ind w:firstLine="708"/>
        <w:jc w:val="both"/>
      </w:pPr>
      <w:r>
        <w:t>P</w:t>
      </w:r>
      <w:r w:rsidRPr="000731F7">
        <w:t>ozdrawiam AŁ</w:t>
      </w:r>
    </w:p>
    <w:sectPr w:rsidR="004B2CBD" w:rsidSect="00A639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F7"/>
    <w:rsid w:val="000731F7"/>
    <w:rsid w:val="00094A24"/>
    <w:rsid w:val="001D45B5"/>
    <w:rsid w:val="001D4EED"/>
    <w:rsid w:val="00460A97"/>
    <w:rsid w:val="004B2CBD"/>
    <w:rsid w:val="004C093E"/>
    <w:rsid w:val="005B387F"/>
    <w:rsid w:val="006A4155"/>
    <w:rsid w:val="00783C60"/>
    <w:rsid w:val="007A66A2"/>
    <w:rsid w:val="00840039"/>
    <w:rsid w:val="009A57A9"/>
    <w:rsid w:val="00A63967"/>
    <w:rsid w:val="00AB2089"/>
    <w:rsid w:val="00AD6121"/>
    <w:rsid w:val="00B92072"/>
    <w:rsid w:val="00C4236A"/>
    <w:rsid w:val="00C9188D"/>
    <w:rsid w:val="00D14FFF"/>
    <w:rsid w:val="00DD1FEA"/>
    <w:rsid w:val="00E56B92"/>
    <w:rsid w:val="00F3198A"/>
    <w:rsid w:val="00F64185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D8085-4316-48AA-8C93-2EEE27BE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1F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3C60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60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zoo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tmagwiazdy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.edu.pl/albus-matematyka/archiwum/szkola-podstawowa-klasa-6" TargetMode="External"/><Relationship Id="rId11" Type="http://schemas.openxmlformats.org/officeDocument/2006/relationships/hyperlink" Target="mailto:laneta@poczta.onet.pl" TargetMode="External"/><Relationship Id="rId5" Type="http://schemas.openxmlformats.org/officeDocument/2006/relationships/hyperlink" Target="http://www.kangur-mat.pl/testy_konkursowe.php" TargetMode="External"/><Relationship Id="rId10" Type="http://schemas.openxmlformats.org/officeDocument/2006/relationships/hyperlink" Target="http://www.szaloneliczby.pl" TargetMode="External"/><Relationship Id="rId4" Type="http://schemas.openxmlformats.org/officeDocument/2006/relationships/hyperlink" Target="http://www.wsipnet.pl" TargetMode="External"/><Relationship Id="rId9" Type="http://schemas.openxmlformats.org/officeDocument/2006/relationships/hyperlink" Target="http://www.pistacja.t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2020-03-16T10:19:00Z</dcterms:created>
  <dcterms:modified xsi:type="dcterms:W3CDTF">2020-03-18T15:25:00Z</dcterms:modified>
</cp:coreProperties>
</file>